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F7F" w:rsidRDefault="00161B00" w:rsidP="00B44F7F">
      <w:pPr>
        <w:rPr>
          <w:sz w:val="36"/>
          <w:szCs w:val="36"/>
        </w:rPr>
      </w:pPr>
      <w:r w:rsidRPr="00161B00">
        <w:rPr>
          <w:noProof/>
          <w:lang w:eastAsia="it-IT"/>
        </w:rPr>
        <w:pict>
          <v:rect id="_x0000_s1026" style="position:absolute;margin-left:80.25pt;margin-top:74.4pt;width:377.85pt;height:7.15pt;z-index:251658240" fillcolor="#fba65f" stroked="f"/>
        </w:pict>
      </w:r>
      <w:r w:rsidR="00B44F7F" w:rsidRPr="00B44F7F">
        <w:rPr>
          <w:noProof/>
          <w:lang w:eastAsia="it-IT"/>
        </w:rPr>
        <w:drawing>
          <wp:inline distT="0" distB="0" distL="0" distR="0">
            <wp:extent cx="764721" cy="1066800"/>
            <wp:effectExtent l="19050" t="0" r="0" b="0"/>
            <wp:docPr id="1" name="Immagine 1" descr="C:\Users\Chiara\Desktop\acadulti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:\Users\Chiara\Desktop\acadulti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687" cy="10653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44F7F">
        <w:t xml:space="preserve">                                                                                                                                                                      </w:t>
      </w:r>
      <w:r w:rsidR="000D1CB2">
        <w:rPr>
          <w:sz w:val="36"/>
          <w:szCs w:val="36"/>
        </w:rPr>
        <w:t>ALLEGATO 3</w:t>
      </w:r>
    </w:p>
    <w:p w:rsidR="008A2C69" w:rsidRPr="008A2C69" w:rsidRDefault="008A2C69" w:rsidP="008A2C69">
      <w:pPr>
        <w:rPr>
          <w:rStyle w:val="Enfasigrassetto"/>
          <w:rFonts w:cs="Times New Roman"/>
          <w:b w:val="0"/>
          <w:sz w:val="36"/>
          <w:szCs w:val="36"/>
          <w:bdr w:val="none" w:sz="0" w:space="0" w:color="auto" w:frame="1"/>
          <w:shd w:val="clear" w:color="auto" w:fill="FFFFFF"/>
        </w:rPr>
      </w:pPr>
      <w:r w:rsidRPr="008A2C69">
        <w:rPr>
          <w:rStyle w:val="Enfasigrassetto"/>
          <w:rFonts w:cs="Times New Roman"/>
          <w:sz w:val="36"/>
          <w:szCs w:val="36"/>
          <w:bdr w:val="none" w:sz="0" w:space="0" w:color="auto" w:frame="1"/>
          <w:shd w:val="clear" w:color="auto" w:fill="FFFFFF"/>
        </w:rPr>
        <w:t>COSA DICE LA PAROLA ALLA MIA VITA</w:t>
      </w:r>
    </w:p>
    <w:p w:rsidR="008A2C69" w:rsidRPr="008A2C69" w:rsidRDefault="008A2C69" w:rsidP="008A2C69">
      <w:pPr>
        <w:pStyle w:val="NormaleWeb"/>
        <w:spacing w:before="0" w:beforeAutospacing="0" w:after="0" w:afterAutospacing="0" w:line="360" w:lineRule="atLeast"/>
        <w:textAlignment w:val="top"/>
        <w:rPr>
          <w:rFonts w:asciiTheme="minorHAnsi" w:hAnsiTheme="minorHAnsi" w:cstheme="minorHAnsi"/>
          <w:b/>
          <w:sz w:val="32"/>
          <w:szCs w:val="32"/>
        </w:rPr>
      </w:pPr>
      <w:r w:rsidRPr="008A2C69">
        <w:rPr>
          <w:rFonts w:asciiTheme="minorHAnsi" w:hAnsiTheme="minorHAnsi" w:cstheme="minorHAnsi"/>
          <w:b/>
          <w:sz w:val="32"/>
          <w:szCs w:val="32"/>
        </w:rPr>
        <w:t xml:space="preserve">Commento al Vangelo P. </w:t>
      </w:r>
      <w:proofErr w:type="spellStart"/>
      <w:r w:rsidRPr="008A2C69">
        <w:rPr>
          <w:rFonts w:asciiTheme="minorHAnsi" w:hAnsiTheme="minorHAnsi" w:cstheme="minorHAnsi"/>
          <w:b/>
          <w:sz w:val="32"/>
          <w:szCs w:val="32"/>
        </w:rPr>
        <w:t>Scquizzato</w:t>
      </w:r>
      <w:proofErr w:type="spellEnd"/>
    </w:p>
    <w:p w:rsidR="008A2C69" w:rsidRPr="008A2C69" w:rsidRDefault="008A2C69" w:rsidP="008A2C69">
      <w:pPr>
        <w:pStyle w:val="NormaleWeb"/>
        <w:spacing w:before="0" w:beforeAutospacing="0" w:after="0" w:afterAutospacing="0" w:line="360" w:lineRule="atLeast"/>
        <w:textAlignment w:val="top"/>
        <w:rPr>
          <w:rFonts w:asciiTheme="minorHAnsi" w:hAnsiTheme="minorHAnsi" w:cstheme="minorHAnsi"/>
          <w:b/>
          <w:sz w:val="32"/>
          <w:szCs w:val="32"/>
        </w:rPr>
      </w:pPr>
      <w:r w:rsidRPr="008A2C69">
        <w:rPr>
          <w:rFonts w:asciiTheme="minorHAnsi" w:hAnsiTheme="minorHAnsi" w:cstheme="minorHAnsi"/>
          <w:color w:val="333333"/>
          <w:sz w:val="32"/>
          <w:szCs w:val="32"/>
        </w:rPr>
        <w:t xml:space="preserve">Queste non sono due donne distinte, ma simbolo unico di ciò che è la nostra vita: </w:t>
      </w:r>
      <w:r w:rsidRPr="008A2C69">
        <w:rPr>
          <w:rFonts w:asciiTheme="minorHAnsi" w:hAnsiTheme="minorHAnsi" w:cstheme="minorHAnsi"/>
          <w:b/>
          <w:color w:val="333333"/>
          <w:sz w:val="32"/>
          <w:szCs w:val="32"/>
        </w:rPr>
        <w:t>esistenza chiamata a sbocciare e che invece può dissanguarsi, sino a morire per mancanza di un amore vero</w:t>
      </w:r>
      <w:r w:rsidRPr="008A2C69">
        <w:rPr>
          <w:rFonts w:asciiTheme="minorHAnsi" w:hAnsiTheme="minorHAnsi" w:cstheme="minorHAnsi"/>
          <w:color w:val="333333"/>
          <w:sz w:val="32"/>
          <w:szCs w:val="32"/>
        </w:rPr>
        <w:t>.</w:t>
      </w:r>
    </w:p>
    <w:p w:rsidR="008A2C69" w:rsidRPr="008A2C69" w:rsidRDefault="008A2C69" w:rsidP="008A2C69">
      <w:pPr>
        <w:pStyle w:val="NormaleWeb"/>
        <w:spacing w:before="0" w:beforeAutospacing="0" w:after="0" w:afterAutospacing="0" w:line="360" w:lineRule="atLeast"/>
        <w:jc w:val="both"/>
        <w:textAlignment w:val="top"/>
        <w:rPr>
          <w:rFonts w:asciiTheme="minorHAnsi" w:hAnsiTheme="minorHAnsi" w:cstheme="minorHAnsi"/>
          <w:color w:val="333333"/>
          <w:sz w:val="32"/>
          <w:szCs w:val="32"/>
        </w:rPr>
      </w:pPr>
      <w:r w:rsidRPr="008A2C69">
        <w:rPr>
          <w:rFonts w:asciiTheme="minorHAnsi" w:hAnsiTheme="minorHAnsi" w:cstheme="minorHAnsi"/>
          <w:color w:val="333333"/>
          <w:sz w:val="32"/>
          <w:szCs w:val="32"/>
        </w:rPr>
        <w:t>La prima donna ha </w:t>
      </w:r>
      <w:r w:rsidRPr="008A2C69">
        <w:rPr>
          <w:rStyle w:val="Enfasicorsivo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</w:rPr>
        <w:t>dodici anni </w:t>
      </w:r>
      <w:r w:rsidRPr="008A2C69">
        <w:rPr>
          <w:rFonts w:asciiTheme="minorHAnsi" w:hAnsiTheme="minorHAnsi" w:cstheme="minorHAnsi"/>
          <w:color w:val="333333"/>
          <w:sz w:val="32"/>
          <w:szCs w:val="32"/>
        </w:rPr>
        <w:t>(v. 42b), età da marito al tempo di Gesù. Donna chiamata alla fecondità e invece ancora rinchiusa nella casa paterna, un pezzo grosso: ‘</w:t>
      </w:r>
      <w:r w:rsidRPr="008A2C69">
        <w:rPr>
          <w:rStyle w:val="Enfasicorsivo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</w:rPr>
        <w:t>capo della sinagoga’ </w:t>
      </w:r>
      <w:r w:rsidRPr="008A2C69">
        <w:rPr>
          <w:rFonts w:asciiTheme="minorHAnsi" w:hAnsiTheme="minorHAnsi" w:cstheme="minorHAnsi"/>
          <w:color w:val="333333"/>
          <w:sz w:val="32"/>
          <w:szCs w:val="32"/>
        </w:rPr>
        <w:t>(v. 22)</w:t>
      </w:r>
      <w:r w:rsidRPr="008A2C69">
        <w:rPr>
          <w:rStyle w:val="Enfasicorsivo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</w:rPr>
        <w:t>. </w:t>
      </w:r>
      <w:r w:rsidRPr="008A2C69">
        <w:rPr>
          <w:rFonts w:asciiTheme="minorHAnsi" w:hAnsiTheme="minorHAnsi" w:cstheme="minorHAnsi"/>
          <w:color w:val="333333"/>
          <w:sz w:val="32"/>
          <w:szCs w:val="32"/>
        </w:rPr>
        <w:t>Lei è solo la </w:t>
      </w:r>
      <w:r w:rsidRPr="008A2C69">
        <w:rPr>
          <w:rStyle w:val="Enfasicorsivo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</w:rPr>
        <w:t>bambina</w:t>
      </w:r>
      <w:r w:rsidRPr="008A2C69">
        <w:rPr>
          <w:rFonts w:asciiTheme="minorHAnsi" w:hAnsiTheme="minorHAnsi" w:cstheme="minorHAnsi"/>
          <w:color w:val="333333"/>
          <w:sz w:val="32"/>
          <w:szCs w:val="32"/>
        </w:rPr>
        <w:t> (figlioletta, v. 23) di suo padre, anzi odiosamente sua proprietà: ‘</w:t>
      </w:r>
      <w:r w:rsidRPr="008A2C69">
        <w:rPr>
          <w:rStyle w:val="Enfasicorsivo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</w:rPr>
        <w:t xml:space="preserve">la mia </w:t>
      </w:r>
      <w:proofErr w:type="spellStart"/>
      <w:r w:rsidRPr="008A2C69">
        <w:rPr>
          <w:rStyle w:val="Enfasicorsivo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</w:rPr>
        <w:t>figlioletta…</w:t>
      </w:r>
      <w:proofErr w:type="spellEnd"/>
      <w:r w:rsidRPr="008A2C69">
        <w:rPr>
          <w:rStyle w:val="Enfasicorsivo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</w:rPr>
        <w:t>’</w:t>
      </w:r>
      <w:r w:rsidRPr="008A2C69">
        <w:rPr>
          <w:rFonts w:asciiTheme="minorHAnsi" w:hAnsiTheme="minorHAnsi" w:cstheme="minorHAnsi"/>
          <w:color w:val="333333"/>
          <w:sz w:val="32"/>
          <w:szCs w:val="32"/>
        </w:rPr>
        <w:t> (v. 23). Non possiede un nome proprio, non s’appartiene, è riconosciuta come </w:t>
      </w:r>
      <w:r w:rsidRPr="008A2C69">
        <w:rPr>
          <w:rStyle w:val="Enfasicorsivo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</w:rPr>
        <w:t xml:space="preserve">‘la figlia </w:t>
      </w:r>
      <w:proofErr w:type="spellStart"/>
      <w:r w:rsidRPr="008A2C69">
        <w:rPr>
          <w:rStyle w:val="Enfasicorsivo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</w:rPr>
        <w:t>di…</w:t>
      </w:r>
      <w:proofErr w:type="spellEnd"/>
      <w:r w:rsidRPr="008A2C69">
        <w:rPr>
          <w:rStyle w:val="Enfasicorsivo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</w:rPr>
        <w:t>’. </w:t>
      </w:r>
      <w:r w:rsidRPr="008A2C69">
        <w:rPr>
          <w:rFonts w:asciiTheme="minorHAnsi" w:hAnsiTheme="minorHAnsi" w:cstheme="minorHAnsi"/>
          <w:color w:val="333333"/>
          <w:sz w:val="32"/>
          <w:szCs w:val="32"/>
        </w:rPr>
        <w:t>Percepirsi come </w:t>
      </w:r>
      <w:r w:rsidRPr="008A2C69">
        <w:rPr>
          <w:rStyle w:val="Enfasicorsivo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</w:rPr>
        <w:t>‘cosa altrui’ </w:t>
      </w:r>
      <w:r w:rsidRPr="008A2C69">
        <w:rPr>
          <w:rFonts w:asciiTheme="minorHAnsi" w:hAnsiTheme="minorHAnsi" w:cstheme="minorHAnsi"/>
          <w:color w:val="333333"/>
          <w:sz w:val="32"/>
          <w:szCs w:val="32"/>
        </w:rPr>
        <w:t>fa morire. Non venire mai alla pienezza di sé perché sempre intenti a rendere felici gli altri (genitori, superiori, il proprio partner), a corrispondere a dettami religiosi, o semplicemente perché non si è mai deciso che direzione dare alla propria storia, rende una vita morta.</w:t>
      </w:r>
    </w:p>
    <w:p w:rsidR="008A2C69" w:rsidRPr="008A2C69" w:rsidRDefault="008A2C69" w:rsidP="008A2C69">
      <w:pPr>
        <w:pStyle w:val="NormaleWeb"/>
        <w:spacing w:before="0" w:beforeAutospacing="0" w:after="240" w:afterAutospacing="0" w:line="360" w:lineRule="atLeast"/>
        <w:jc w:val="both"/>
        <w:textAlignment w:val="top"/>
        <w:rPr>
          <w:rFonts w:asciiTheme="minorHAnsi" w:hAnsiTheme="minorHAnsi" w:cstheme="minorHAnsi"/>
          <w:color w:val="333333"/>
          <w:sz w:val="32"/>
          <w:szCs w:val="32"/>
        </w:rPr>
      </w:pPr>
      <w:r w:rsidRPr="008A2C69">
        <w:rPr>
          <w:rFonts w:asciiTheme="minorHAnsi" w:hAnsiTheme="minorHAnsi" w:cstheme="minorHAnsi"/>
          <w:color w:val="333333"/>
          <w:sz w:val="32"/>
          <w:szCs w:val="32"/>
        </w:rPr>
        <w:t>Si è disposti a buttarsi via pur di ricevere un po’ d’affetto, vivendo l’illusione di essere a posto.</w:t>
      </w:r>
    </w:p>
    <w:p w:rsidR="008A2C69" w:rsidRPr="008A2C69" w:rsidRDefault="008A2C69" w:rsidP="008A2C69">
      <w:pPr>
        <w:pStyle w:val="NormaleWeb"/>
        <w:spacing w:before="0" w:beforeAutospacing="0" w:after="0" w:afterAutospacing="0" w:line="360" w:lineRule="atLeast"/>
        <w:jc w:val="both"/>
        <w:textAlignment w:val="top"/>
        <w:rPr>
          <w:rFonts w:asciiTheme="minorHAnsi" w:hAnsiTheme="minorHAnsi" w:cstheme="minorHAnsi"/>
          <w:color w:val="333333"/>
          <w:sz w:val="32"/>
          <w:szCs w:val="32"/>
        </w:rPr>
      </w:pPr>
      <w:r w:rsidRPr="008A2C69">
        <w:rPr>
          <w:rFonts w:asciiTheme="minorHAnsi" w:hAnsiTheme="minorHAnsi" w:cstheme="minorHAnsi"/>
          <w:color w:val="333333"/>
          <w:sz w:val="32"/>
          <w:szCs w:val="32"/>
        </w:rPr>
        <w:t>Ci sono vite che si ‘</w:t>
      </w:r>
      <w:r w:rsidRPr="008A2C69">
        <w:rPr>
          <w:rStyle w:val="Enfasicorsivo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</w:rPr>
        <w:t>dissanguano’</w:t>
      </w:r>
      <w:r w:rsidRPr="008A2C69">
        <w:rPr>
          <w:rFonts w:asciiTheme="minorHAnsi" w:hAnsiTheme="minorHAnsi" w:cstheme="minorHAnsi"/>
          <w:color w:val="333333"/>
          <w:sz w:val="32"/>
          <w:szCs w:val="32"/>
        </w:rPr>
        <w:t> in matrimoni falliti da tempo, dove non c’è più traccia di un amore; persone che s’annientano in lavori che non hanno scelto; </w:t>
      </w:r>
      <w:r w:rsidRPr="008A2C69">
        <w:rPr>
          <w:rStyle w:val="Enfasicorsivo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</w:rPr>
        <w:t>anime</w:t>
      </w:r>
      <w:r w:rsidRPr="008A2C69">
        <w:rPr>
          <w:rFonts w:asciiTheme="minorHAnsi" w:hAnsiTheme="minorHAnsi" w:cstheme="minorHAnsi"/>
          <w:color w:val="333333"/>
          <w:sz w:val="32"/>
          <w:szCs w:val="32"/>
        </w:rPr>
        <w:t> pie che si consumano in conventi per un sacrificale ‘amor di Dio’ o più semplicemente per paura di prendersi in mano.</w:t>
      </w:r>
    </w:p>
    <w:p w:rsidR="008A2C69" w:rsidRPr="008A2C69" w:rsidRDefault="008A2C69" w:rsidP="008A2C69">
      <w:pPr>
        <w:pStyle w:val="NormaleWeb"/>
        <w:spacing w:before="0" w:beforeAutospacing="0" w:after="240" w:afterAutospacing="0" w:line="360" w:lineRule="atLeast"/>
        <w:jc w:val="both"/>
        <w:textAlignment w:val="top"/>
        <w:rPr>
          <w:rFonts w:asciiTheme="minorHAnsi" w:hAnsiTheme="minorHAnsi" w:cstheme="minorHAnsi"/>
          <w:color w:val="333333"/>
          <w:sz w:val="32"/>
          <w:szCs w:val="32"/>
        </w:rPr>
      </w:pPr>
      <w:r w:rsidRPr="008A2C69">
        <w:rPr>
          <w:rFonts w:asciiTheme="minorHAnsi" w:hAnsiTheme="minorHAnsi" w:cstheme="minorHAnsi"/>
          <w:b/>
          <w:color w:val="333333"/>
          <w:sz w:val="32"/>
          <w:szCs w:val="32"/>
        </w:rPr>
        <w:t>Vite addormentate, non vissute, morte</w:t>
      </w:r>
      <w:r w:rsidRPr="008A2C69">
        <w:rPr>
          <w:rFonts w:asciiTheme="minorHAnsi" w:hAnsiTheme="minorHAnsi" w:cstheme="minorHAnsi"/>
          <w:color w:val="333333"/>
          <w:sz w:val="32"/>
          <w:szCs w:val="32"/>
        </w:rPr>
        <w:t>.</w:t>
      </w:r>
    </w:p>
    <w:p w:rsidR="008A2C69" w:rsidRPr="008A2C69" w:rsidRDefault="008A2C69" w:rsidP="008A2C69">
      <w:pPr>
        <w:pStyle w:val="NormaleWeb"/>
        <w:spacing w:before="0" w:beforeAutospacing="0" w:after="0" w:afterAutospacing="0" w:line="360" w:lineRule="atLeast"/>
        <w:jc w:val="both"/>
        <w:textAlignment w:val="top"/>
        <w:rPr>
          <w:rFonts w:asciiTheme="minorHAnsi" w:hAnsiTheme="minorHAnsi" w:cstheme="minorHAnsi"/>
          <w:color w:val="333333"/>
          <w:sz w:val="32"/>
          <w:szCs w:val="32"/>
        </w:rPr>
      </w:pPr>
      <w:r w:rsidRPr="008A2C69">
        <w:rPr>
          <w:rFonts w:asciiTheme="minorHAnsi" w:hAnsiTheme="minorHAnsi" w:cstheme="minorHAnsi"/>
          <w:b/>
          <w:color w:val="333333"/>
          <w:sz w:val="32"/>
          <w:szCs w:val="32"/>
        </w:rPr>
        <w:t>L’unico desiderio di Dio è che la sua creatura ‘</w:t>
      </w:r>
      <w:r w:rsidRPr="008A2C69">
        <w:rPr>
          <w:rStyle w:val="Enfasicorsivo"/>
          <w:rFonts w:asciiTheme="minorHAnsi" w:hAnsiTheme="minorHAnsi" w:cstheme="minorHAnsi"/>
          <w:b/>
          <w:color w:val="333333"/>
          <w:sz w:val="32"/>
          <w:szCs w:val="32"/>
          <w:bdr w:val="none" w:sz="0" w:space="0" w:color="auto" w:frame="1"/>
        </w:rPr>
        <w:t>abbia la vita e l’abbia in abbondanza’</w:t>
      </w:r>
      <w:r w:rsidRPr="008A2C69">
        <w:rPr>
          <w:rStyle w:val="Enfasicorsivo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</w:rPr>
        <w:t> </w:t>
      </w:r>
      <w:r w:rsidRPr="008A2C69">
        <w:rPr>
          <w:rFonts w:asciiTheme="minorHAnsi" w:hAnsiTheme="minorHAnsi" w:cstheme="minorHAnsi"/>
          <w:color w:val="333333"/>
          <w:sz w:val="32"/>
          <w:szCs w:val="32"/>
        </w:rPr>
        <w:t xml:space="preserve">(cfr. </w:t>
      </w:r>
      <w:proofErr w:type="spellStart"/>
      <w:r w:rsidRPr="008A2C69">
        <w:rPr>
          <w:rFonts w:asciiTheme="minorHAnsi" w:hAnsiTheme="minorHAnsi" w:cstheme="minorHAnsi"/>
          <w:color w:val="333333"/>
          <w:sz w:val="32"/>
          <w:szCs w:val="32"/>
        </w:rPr>
        <w:t>Gv</w:t>
      </w:r>
      <w:proofErr w:type="spellEnd"/>
      <w:r w:rsidRPr="008A2C69">
        <w:rPr>
          <w:rFonts w:asciiTheme="minorHAnsi" w:hAnsiTheme="minorHAnsi" w:cstheme="minorHAnsi"/>
          <w:color w:val="333333"/>
          <w:sz w:val="32"/>
          <w:szCs w:val="32"/>
        </w:rPr>
        <w:t xml:space="preserve"> 10, 10). L’unica vocazione dell’uomo è venire alla luce di sé, risvegliarsi alla pienezza, permettendosi di essere felice. L’inferno è il non vivere.</w:t>
      </w:r>
    </w:p>
    <w:p w:rsidR="008A2C69" w:rsidRPr="008A2C69" w:rsidRDefault="008A2C69" w:rsidP="008A2C69">
      <w:pPr>
        <w:pStyle w:val="NormaleWeb"/>
        <w:spacing w:before="0" w:beforeAutospacing="0" w:after="0" w:afterAutospacing="0" w:line="360" w:lineRule="atLeast"/>
        <w:jc w:val="both"/>
        <w:textAlignment w:val="top"/>
        <w:rPr>
          <w:rFonts w:asciiTheme="minorHAnsi" w:hAnsiTheme="minorHAnsi" w:cstheme="minorHAnsi"/>
          <w:color w:val="333333"/>
          <w:sz w:val="32"/>
          <w:szCs w:val="32"/>
        </w:rPr>
      </w:pPr>
      <w:r w:rsidRPr="008A2C69">
        <w:rPr>
          <w:rFonts w:asciiTheme="minorHAnsi" w:hAnsiTheme="minorHAnsi" w:cstheme="minorHAnsi"/>
          <w:color w:val="333333"/>
          <w:sz w:val="32"/>
          <w:szCs w:val="32"/>
        </w:rPr>
        <w:t>Gesù entra nella stanza di questa </w:t>
      </w:r>
      <w:r w:rsidRPr="008A2C69">
        <w:rPr>
          <w:rStyle w:val="Enfasicorsivo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</w:rPr>
        <w:t>giovane </w:t>
      </w:r>
      <w:r w:rsidRPr="008A2C69">
        <w:rPr>
          <w:rFonts w:asciiTheme="minorHAnsi" w:hAnsiTheme="minorHAnsi" w:cstheme="minorHAnsi"/>
          <w:color w:val="333333"/>
          <w:sz w:val="32"/>
          <w:szCs w:val="32"/>
        </w:rPr>
        <w:t>donna che tutti considerano ‘morta’. Vi entra col padre e la madre, cause prime della </w:t>
      </w:r>
      <w:r w:rsidRPr="008A2C69">
        <w:rPr>
          <w:rStyle w:val="Enfasicorsivo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</w:rPr>
        <w:t>vita morta</w:t>
      </w:r>
      <w:r w:rsidRPr="008A2C69">
        <w:rPr>
          <w:rFonts w:asciiTheme="minorHAnsi" w:hAnsiTheme="minorHAnsi" w:cstheme="minorHAnsi"/>
          <w:color w:val="333333"/>
          <w:sz w:val="32"/>
          <w:szCs w:val="32"/>
        </w:rPr>
        <w:t> della figlia. Entra in quella stanza che tutti hanno</w:t>
      </w:r>
      <w:bookmarkStart w:id="0" w:name="_GoBack"/>
      <w:bookmarkEnd w:id="0"/>
      <w:r w:rsidRPr="008A2C69">
        <w:rPr>
          <w:rFonts w:asciiTheme="minorHAnsi" w:hAnsiTheme="minorHAnsi" w:cstheme="minorHAnsi"/>
          <w:color w:val="333333"/>
          <w:sz w:val="32"/>
          <w:szCs w:val="32"/>
        </w:rPr>
        <w:t xml:space="preserve"> trasformato in camera mortuaria, mentre per Gesù è una splendida stanza nuziale. Infatti vi entra come </w:t>
      </w:r>
      <w:r w:rsidRPr="008A2C69">
        <w:rPr>
          <w:rStyle w:val="Enfasicorsivo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</w:rPr>
        <w:t>sposo,</w:t>
      </w:r>
      <w:r w:rsidRPr="008A2C69">
        <w:rPr>
          <w:rFonts w:asciiTheme="minorHAnsi" w:hAnsiTheme="minorHAnsi" w:cstheme="minorHAnsi"/>
          <w:color w:val="333333"/>
          <w:sz w:val="32"/>
          <w:szCs w:val="32"/>
        </w:rPr>
        <w:t> </w:t>
      </w:r>
      <w:r w:rsidRPr="008A2C69">
        <w:rPr>
          <w:rFonts w:asciiTheme="minorHAnsi" w:hAnsiTheme="minorHAnsi" w:cstheme="minorHAnsi"/>
          <w:b/>
          <w:color w:val="333333"/>
          <w:sz w:val="32"/>
          <w:szCs w:val="32"/>
        </w:rPr>
        <w:t>l’Amore che prende “per mano”</w:t>
      </w:r>
      <w:r w:rsidRPr="008A2C69">
        <w:rPr>
          <w:rFonts w:asciiTheme="minorHAnsi" w:hAnsiTheme="minorHAnsi" w:cstheme="minorHAnsi"/>
          <w:color w:val="333333"/>
          <w:sz w:val="32"/>
          <w:szCs w:val="32"/>
        </w:rPr>
        <w:t xml:space="preserve"> la sua </w:t>
      </w:r>
      <w:r w:rsidRPr="008A2C69">
        <w:rPr>
          <w:rStyle w:val="Enfasicorsivo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</w:rPr>
        <w:t>sposa,</w:t>
      </w:r>
      <w:r w:rsidRPr="008A2C69">
        <w:rPr>
          <w:rFonts w:asciiTheme="minorHAnsi" w:hAnsiTheme="minorHAnsi" w:cstheme="minorHAnsi"/>
          <w:color w:val="333333"/>
          <w:sz w:val="32"/>
          <w:szCs w:val="32"/>
        </w:rPr>
        <w:t> e </w:t>
      </w:r>
      <w:r w:rsidRPr="008A2C69">
        <w:rPr>
          <w:rStyle w:val="Enfasicorsivo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</w:rPr>
        <w:t>svegliandola</w:t>
      </w:r>
      <w:r w:rsidRPr="008A2C69">
        <w:rPr>
          <w:rFonts w:asciiTheme="minorHAnsi" w:hAnsiTheme="minorHAnsi" w:cstheme="minorHAnsi"/>
          <w:color w:val="333333"/>
          <w:sz w:val="32"/>
          <w:szCs w:val="32"/>
        </w:rPr>
        <w:t> le dice: </w:t>
      </w:r>
      <w:r w:rsidRPr="008A2C69">
        <w:rPr>
          <w:rStyle w:val="Enfasicorsivo"/>
          <w:rFonts w:asciiTheme="minorHAnsi" w:hAnsiTheme="minorHAnsi" w:cstheme="minorHAnsi"/>
          <w:b/>
          <w:color w:val="333333"/>
          <w:sz w:val="32"/>
          <w:szCs w:val="32"/>
          <w:bdr w:val="none" w:sz="0" w:space="0" w:color="auto" w:frame="1"/>
        </w:rPr>
        <w:t>alzati</w:t>
      </w:r>
      <w:r w:rsidRPr="008A2C69">
        <w:rPr>
          <w:rStyle w:val="Enfasicorsivo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</w:rPr>
        <w:t>, prendi in mano la tua vita, fanne un capolavoro di fecondità. Vivi in pienezza, non pagare più il prezzo ad altri della tua felicità. Sii te stessa.</w:t>
      </w:r>
      <w:r w:rsidRPr="008A2C69">
        <w:rPr>
          <w:rFonts w:asciiTheme="minorHAnsi" w:hAnsiTheme="minorHAnsi" w:cstheme="minorHAnsi"/>
          <w:color w:val="333333"/>
          <w:sz w:val="32"/>
          <w:szCs w:val="32"/>
        </w:rPr>
        <w:t> </w:t>
      </w:r>
      <w:r w:rsidRPr="008A2C69">
        <w:rPr>
          <w:rStyle w:val="Enfasicorsivo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  <w:vertAlign w:val="superscript"/>
        </w:rPr>
        <w:t>«</w:t>
      </w:r>
      <w:r w:rsidRPr="008A2C69">
        <w:rPr>
          <w:rStyle w:val="Enfasicorsivo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</w:rPr>
        <w:t>E subito le si fermò il flusso di sangue e sentì nel suo corpo che era guarita dal male</w:t>
      </w:r>
      <w:r w:rsidRPr="008A2C69">
        <w:rPr>
          <w:rFonts w:asciiTheme="minorHAnsi" w:hAnsiTheme="minorHAnsi" w:cstheme="minorHAnsi"/>
          <w:color w:val="333333"/>
          <w:sz w:val="32"/>
          <w:szCs w:val="32"/>
        </w:rPr>
        <w:t>» (v. 29).</w:t>
      </w:r>
    </w:p>
    <w:p w:rsidR="008A2C69" w:rsidRPr="008A2C69" w:rsidRDefault="008A2C69" w:rsidP="008A2C69">
      <w:pPr>
        <w:pStyle w:val="NormaleWeb"/>
        <w:spacing w:before="0" w:beforeAutospacing="0" w:after="0" w:afterAutospacing="0" w:line="360" w:lineRule="atLeast"/>
        <w:jc w:val="both"/>
        <w:textAlignment w:val="top"/>
        <w:rPr>
          <w:rFonts w:asciiTheme="minorHAnsi" w:hAnsiTheme="minorHAnsi" w:cstheme="minorHAnsi"/>
          <w:color w:val="333333"/>
          <w:sz w:val="32"/>
          <w:szCs w:val="32"/>
        </w:rPr>
      </w:pPr>
      <w:r w:rsidRPr="008A2C69">
        <w:rPr>
          <w:rFonts w:asciiTheme="minorHAnsi" w:hAnsiTheme="minorHAnsi" w:cstheme="minorHAnsi"/>
          <w:color w:val="333333"/>
          <w:sz w:val="32"/>
          <w:szCs w:val="32"/>
        </w:rPr>
        <w:t>«</w:t>
      </w:r>
      <w:r w:rsidRPr="008A2C69">
        <w:rPr>
          <w:rStyle w:val="Enfasicorsivo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</w:rPr>
        <w:t xml:space="preserve">Fanciulla, io capisco tutta l’angoscia di cui ti hanno oberato; capisco la tua paura di camminare con le tue gambe; comprendo benissimo quanta dipendenza, </w:t>
      </w:r>
      <w:r w:rsidRPr="008A2C69">
        <w:rPr>
          <w:rStyle w:val="Enfasicorsivo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</w:rPr>
        <w:lastRenderedPageBreak/>
        <w:t xml:space="preserve">arrendevolezza, falsa obbedienza e bisogno di sicurezza ti abbiano inculcato. E tuttavia </w:t>
      </w:r>
      <w:r w:rsidRPr="008A2C69">
        <w:rPr>
          <w:rStyle w:val="Enfasicorsivo"/>
          <w:rFonts w:asciiTheme="minorHAnsi" w:hAnsiTheme="minorHAnsi" w:cstheme="minorHAnsi"/>
          <w:b/>
          <w:color w:val="333333"/>
          <w:sz w:val="32"/>
          <w:szCs w:val="32"/>
          <w:bdr w:val="none" w:sz="0" w:space="0" w:color="auto" w:frame="1"/>
        </w:rPr>
        <w:t>“alzati”.</w:t>
      </w:r>
      <w:r w:rsidRPr="008A2C69">
        <w:rPr>
          <w:rStyle w:val="Enfasicorsivo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</w:rPr>
        <w:t xml:space="preserve">  Intraprendi la strada che sei in grado di percorrere da te, alzati  e decidi da te la direzione da imprimere alla tua vita</w:t>
      </w:r>
      <w:r w:rsidRPr="008A2C69">
        <w:rPr>
          <w:rFonts w:asciiTheme="minorHAnsi" w:hAnsiTheme="minorHAnsi" w:cstheme="minorHAnsi"/>
          <w:color w:val="333333"/>
          <w:sz w:val="32"/>
          <w:szCs w:val="32"/>
        </w:rPr>
        <w:t xml:space="preserve">» (E. </w:t>
      </w:r>
      <w:proofErr w:type="spellStart"/>
      <w:r w:rsidRPr="008A2C69">
        <w:rPr>
          <w:rFonts w:asciiTheme="minorHAnsi" w:hAnsiTheme="minorHAnsi" w:cstheme="minorHAnsi"/>
          <w:color w:val="333333"/>
          <w:sz w:val="32"/>
          <w:szCs w:val="32"/>
        </w:rPr>
        <w:t>Drewermann</w:t>
      </w:r>
      <w:proofErr w:type="spellEnd"/>
      <w:r w:rsidRPr="008A2C69">
        <w:rPr>
          <w:rFonts w:asciiTheme="minorHAnsi" w:hAnsiTheme="minorHAnsi" w:cstheme="minorHAnsi"/>
          <w:color w:val="333333"/>
          <w:sz w:val="32"/>
          <w:szCs w:val="32"/>
        </w:rPr>
        <w:t>).</w:t>
      </w:r>
    </w:p>
    <w:p w:rsidR="008A2C69" w:rsidRPr="008A2C69" w:rsidRDefault="008A2C69" w:rsidP="008A2C69">
      <w:pPr>
        <w:pStyle w:val="NormaleWeb"/>
        <w:spacing w:before="0" w:beforeAutospacing="0" w:after="0" w:afterAutospacing="0" w:line="360" w:lineRule="atLeast"/>
        <w:jc w:val="both"/>
        <w:textAlignment w:val="top"/>
        <w:rPr>
          <w:rFonts w:asciiTheme="minorHAnsi" w:hAnsiTheme="minorHAnsi" w:cstheme="minorHAnsi"/>
          <w:color w:val="333333"/>
          <w:sz w:val="32"/>
          <w:szCs w:val="32"/>
        </w:rPr>
      </w:pPr>
      <w:r w:rsidRPr="008A2C69">
        <w:rPr>
          <w:rFonts w:asciiTheme="minorHAnsi" w:hAnsiTheme="minorHAnsi" w:cstheme="minorHAnsi"/>
          <w:color w:val="333333"/>
          <w:sz w:val="32"/>
          <w:szCs w:val="32"/>
        </w:rPr>
        <w:t xml:space="preserve">Abbiamo tutti bisogno di una voce che ci permetta di tornare ad essere noi stessi, veri, qualcuno che ci urli – come Gesù all’amico Lazzaro (cfr. </w:t>
      </w:r>
      <w:proofErr w:type="spellStart"/>
      <w:r w:rsidRPr="008A2C69">
        <w:rPr>
          <w:rFonts w:asciiTheme="minorHAnsi" w:hAnsiTheme="minorHAnsi" w:cstheme="minorHAnsi"/>
          <w:color w:val="333333"/>
          <w:sz w:val="32"/>
          <w:szCs w:val="32"/>
        </w:rPr>
        <w:t>Gv</w:t>
      </w:r>
      <w:proofErr w:type="spellEnd"/>
      <w:r w:rsidRPr="008A2C69">
        <w:rPr>
          <w:rFonts w:asciiTheme="minorHAnsi" w:hAnsiTheme="minorHAnsi" w:cstheme="minorHAnsi"/>
          <w:color w:val="333333"/>
          <w:sz w:val="32"/>
          <w:szCs w:val="32"/>
        </w:rPr>
        <w:t xml:space="preserve"> 11, 43) – “</w:t>
      </w:r>
      <w:r w:rsidRPr="008A2C69">
        <w:rPr>
          <w:rStyle w:val="Enfasicorsivo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</w:rPr>
        <w:t>Vieni fuori, vieni alla luce, rinasci!</w:t>
      </w:r>
      <w:r w:rsidRPr="008A2C69">
        <w:rPr>
          <w:rFonts w:asciiTheme="minorHAnsi" w:hAnsiTheme="minorHAnsi" w:cstheme="minorHAnsi"/>
          <w:color w:val="333333"/>
          <w:sz w:val="32"/>
          <w:szCs w:val="32"/>
        </w:rPr>
        <w:t>”.</w:t>
      </w:r>
    </w:p>
    <w:p w:rsidR="008A2C69" w:rsidRPr="008A2C69" w:rsidRDefault="008A2C69" w:rsidP="008A2C69">
      <w:pPr>
        <w:jc w:val="both"/>
        <w:rPr>
          <w:rStyle w:val="Enfasigrassetto"/>
          <w:rFonts w:cstheme="minorHAnsi"/>
          <w:b w:val="0"/>
          <w:color w:val="943634" w:themeColor="accent2" w:themeShade="BF"/>
          <w:sz w:val="28"/>
          <w:szCs w:val="28"/>
          <w:bdr w:val="none" w:sz="0" w:space="0" w:color="auto" w:frame="1"/>
          <w:shd w:val="clear" w:color="auto" w:fill="FFFFFF"/>
        </w:rPr>
      </w:pPr>
      <w:r w:rsidRPr="008A2C69">
        <w:rPr>
          <w:rFonts w:cstheme="minorHAnsi"/>
          <w:color w:val="333333"/>
          <w:sz w:val="32"/>
          <w:szCs w:val="32"/>
        </w:rPr>
        <w:t>Venire alla luce della </w:t>
      </w:r>
      <w:r w:rsidRPr="008A2C69">
        <w:rPr>
          <w:rStyle w:val="Enfasicorsivo"/>
          <w:rFonts w:cstheme="minorHAnsi"/>
          <w:color w:val="333333"/>
          <w:sz w:val="32"/>
          <w:szCs w:val="32"/>
          <w:bdr w:val="none" w:sz="0" w:space="0" w:color="auto" w:frame="1"/>
        </w:rPr>
        <w:t>‘propria’ </w:t>
      </w:r>
      <w:r w:rsidRPr="008A2C69">
        <w:rPr>
          <w:rFonts w:cstheme="minorHAnsi"/>
          <w:color w:val="333333"/>
          <w:sz w:val="32"/>
          <w:szCs w:val="32"/>
        </w:rPr>
        <w:t>verità, questo è vita. Tutte le altre ‘verità’, gridate e imposte, faranno solo ammalare e morire.</w:t>
      </w:r>
    </w:p>
    <w:p w:rsidR="008A2C69" w:rsidRPr="008A2C69" w:rsidRDefault="008A2C69" w:rsidP="00B44F7F">
      <w:pPr>
        <w:rPr>
          <w:rFonts w:cstheme="minorHAnsi"/>
          <w:sz w:val="36"/>
          <w:szCs w:val="36"/>
        </w:rPr>
      </w:pPr>
    </w:p>
    <w:p w:rsidR="00890F39" w:rsidRPr="008A2C69" w:rsidRDefault="00890F39" w:rsidP="00B44F7F">
      <w:pPr>
        <w:rPr>
          <w:rFonts w:cstheme="minorHAnsi"/>
          <w:sz w:val="32"/>
          <w:szCs w:val="32"/>
        </w:rPr>
      </w:pPr>
    </w:p>
    <w:sectPr w:rsidR="00890F39" w:rsidRPr="008A2C69" w:rsidSect="00B44F7F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B44F7F"/>
    <w:rsid w:val="000558BD"/>
    <w:rsid w:val="000D1CB2"/>
    <w:rsid w:val="00161B00"/>
    <w:rsid w:val="001B1AB8"/>
    <w:rsid w:val="001E42C0"/>
    <w:rsid w:val="00394B7E"/>
    <w:rsid w:val="004D7DAB"/>
    <w:rsid w:val="00590804"/>
    <w:rsid w:val="00890F39"/>
    <w:rsid w:val="008A2C69"/>
    <w:rsid w:val="00A15A4A"/>
    <w:rsid w:val="00B32534"/>
    <w:rsid w:val="00B44F7F"/>
    <w:rsid w:val="00C57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3253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4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4F7F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8A2C69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8A2C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8A2C6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8</cp:revision>
  <dcterms:created xsi:type="dcterms:W3CDTF">2020-09-24T07:08:00Z</dcterms:created>
  <dcterms:modified xsi:type="dcterms:W3CDTF">2020-10-07T20:59:00Z</dcterms:modified>
</cp:coreProperties>
</file>